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E9" w:rsidRPr="00EB7EE9" w:rsidRDefault="00EB7EE9" w:rsidP="00EB7E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B7EE9">
        <w:rPr>
          <w:rFonts w:ascii="Times New Roman" w:eastAsia="Calibri" w:hAnsi="Times New Roman" w:cs="Times New Roman"/>
          <w:b/>
          <w:sz w:val="26"/>
          <w:szCs w:val="26"/>
        </w:rPr>
        <w:t>Администрация Члянского сельского поселения</w:t>
      </w:r>
    </w:p>
    <w:p w:rsidR="00EB7EE9" w:rsidRPr="00EB7EE9" w:rsidRDefault="00EB7EE9" w:rsidP="00EB7E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B7EE9">
        <w:rPr>
          <w:rFonts w:ascii="Times New Roman" w:eastAsia="Calibri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EB7EE9" w:rsidRPr="00EB7EE9" w:rsidRDefault="00EB7EE9" w:rsidP="00EB7E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7EE9" w:rsidRPr="00EB7EE9" w:rsidRDefault="00EB7EE9" w:rsidP="00EB7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EE9">
        <w:rPr>
          <w:rFonts w:ascii="Times New Roman" w:eastAsia="Calibri" w:hAnsi="Times New Roman" w:cs="Times New Roman"/>
          <w:b/>
          <w:sz w:val="26"/>
          <w:szCs w:val="26"/>
        </w:rPr>
        <w:t>РАСПОРЯЖЕНИЕ</w:t>
      </w:r>
    </w:p>
    <w:p w:rsidR="00EB7EE9" w:rsidRPr="00EB7EE9" w:rsidRDefault="00EB7EE9" w:rsidP="00EB7E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B7EE9" w:rsidRPr="00EB7EE9" w:rsidRDefault="00EB7EE9" w:rsidP="00EB7E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EB7EE9" w:rsidRPr="00EB7EE9" w:rsidRDefault="00A1788B" w:rsidP="00EB7EE9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20.11</w:t>
      </w:r>
      <w:r w:rsidR="00EB7EE9" w:rsidRPr="00EB7EE9">
        <w:rPr>
          <w:rFonts w:ascii="Times New Roman" w:eastAsia="Calibri" w:hAnsi="Times New Roman" w:cs="Times New Roman"/>
          <w:sz w:val="26"/>
          <w:szCs w:val="26"/>
        </w:rPr>
        <w:t xml:space="preserve">.2019                                                                                   </w:t>
      </w:r>
      <w:r w:rsidR="00EB7EE9" w:rsidRPr="00EB7EE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B7EE9" w:rsidRPr="00EB7EE9">
        <w:rPr>
          <w:rFonts w:ascii="Times New Roman" w:eastAsia="Calibri" w:hAnsi="Times New Roman" w:cs="Times New Roman"/>
          <w:sz w:val="26"/>
          <w:szCs w:val="26"/>
        </w:rPr>
        <w:t xml:space="preserve">     № 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EB7EE9" w:rsidRPr="00EB7EE9">
        <w:rPr>
          <w:rFonts w:ascii="Times New Roman" w:eastAsia="Calibri" w:hAnsi="Times New Roman" w:cs="Times New Roman"/>
          <w:sz w:val="26"/>
          <w:szCs w:val="26"/>
        </w:rPr>
        <w:t xml:space="preserve"> -ра</w:t>
      </w:r>
    </w:p>
    <w:p w:rsidR="00EB7EE9" w:rsidRPr="00EB7EE9" w:rsidRDefault="00EB7EE9" w:rsidP="00EB7E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</w:rPr>
      </w:pPr>
      <w:proofErr w:type="spellStart"/>
      <w:r w:rsidRPr="00EB7EE9">
        <w:rPr>
          <w:rFonts w:ascii="Times New Roman" w:eastAsia="Calibri" w:hAnsi="Times New Roman" w:cs="Times New Roman"/>
          <w:sz w:val="20"/>
        </w:rPr>
        <w:t>с</w:t>
      </w:r>
      <w:proofErr w:type="gramStart"/>
      <w:r w:rsidRPr="00EB7EE9">
        <w:rPr>
          <w:rFonts w:ascii="Times New Roman" w:eastAsia="Calibri" w:hAnsi="Times New Roman" w:cs="Times New Roman"/>
          <w:sz w:val="20"/>
        </w:rPr>
        <w:t>.Ч</w:t>
      </w:r>
      <w:proofErr w:type="gramEnd"/>
      <w:r w:rsidRPr="00EB7EE9">
        <w:rPr>
          <w:rFonts w:ascii="Times New Roman" w:eastAsia="Calibri" w:hAnsi="Times New Roman" w:cs="Times New Roman"/>
          <w:sz w:val="20"/>
        </w:rPr>
        <w:t>ля</w:t>
      </w:r>
      <w:proofErr w:type="spellEnd"/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Об утверждении перечня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расходов на 2020 год и плановый </w:t>
      </w:r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период 2021 и 2022 годов</w:t>
      </w:r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 соответствии с пунктом 2.5 Порядка формирования перечня налоговых расходов  Члянского  поселения, утвержденного постановлением администрации Члянского сельского  поселения от  01.10.2019 г. № 28-па</w:t>
      </w:r>
    </w:p>
    <w:p w:rsidR="00EB7EE9" w:rsidRDefault="00EB7EE9" w:rsidP="00EB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Утвердить перечень налоговых расходов   Члянского сельского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поселения на 2020 год и плановый период 2021 и 2022 годов.</w:t>
      </w:r>
    </w:p>
    <w:p w:rsidR="00EB7EE9" w:rsidRDefault="00EB7EE9" w:rsidP="00EB7E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настоящее распоряжение </w:t>
      </w:r>
      <w:r>
        <w:rPr>
          <w:rFonts w:ascii="Times New Roman" w:hAnsi="Times New Roman"/>
          <w:sz w:val="26"/>
          <w:szCs w:val="26"/>
        </w:rPr>
        <w:t xml:space="preserve">в «Сборнике нормативных правовых актов Члянского сельского поселения»» и разместить на официальном сайте администрации Члянского сельского поселения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chlya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EB7EE9" w:rsidRDefault="00EB7EE9" w:rsidP="00EB7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настоящего распоряжения оставляю за собой.</w:t>
      </w:r>
    </w:p>
    <w:p w:rsidR="00EB7EE9" w:rsidRDefault="00EB7EE9" w:rsidP="00EB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7EE9" w:rsidRDefault="00EB7EE9" w:rsidP="00EB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Глава сельского поселения                                                                        Е.Н. Маркова     </w:t>
      </w:r>
    </w:p>
    <w:p w:rsidR="00EB7EE9" w:rsidRDefault="00EB7EE9" w:rsidP="00EB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</w:t>
      </w:r>
    </w:p>
    <w:p w:rsidR="006E2509" w:rsidRDefault="006E2509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09" w:rsidRDefault="006E2509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AD" w:rsidRDefault="00F971AD" w:rsidP="006E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71AD" w:rsidSect="00EB7EE9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F971AD" w:rsidRDefault="00F971AD" w:rsidP="00F971AD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УТВЕРЖДЕН</w:t>
      </w:r>
    </w:p>
    <w:p w:rsidR="00F971AD" w:rsidRDefault="00F971AD" w:rsidP="00F971AD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1AD" w:rsidRDefault="00F971AD" w:rsidP="00F971AD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постановлением администрации</w:t>
      </w:r>
    </w:p>
    <w:p w:rsidR="00F971AD" w:rsidRDefault="00F971AD" w:rsidP="00F971AD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Члянского сельского поселения</w:t>
      </w:r>
    </w:p>
    <w:p w:rsidR="00F971AD" w:rsidRDefault="00F971AD" w:rsidP="00F971AD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1AD" w:rsidRDefault="00F971AD" w:rsidP="00F971AD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от 01.10.2019   № 29-па</w:t>
      </w:r>
    </w:p>
    <w:p w:rsidR="00F971AD" w:rsidRDefault="00F971AD" w:rsidP="00F971AD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1AD" w:rsidRDefault="00F971AD" w:rsidP="00F971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971AD" w:rsidRDefault="00F971AD" w:rsidP="00F971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F971AD" w:rsidRDefault="00F20B9E" w:rsidP="00F971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налоговых</w:t>
      </w:r>
      <w:r w:rsidR="00F971AD">
        <w:rPr>
          <w:rFonts w:ascii="Times New Roman" w:hAnsi="Times New Roman" w:cs="Times New Roman"/>
          <w:sz w:val="26"/>
          <w:szCs w:val="26"/>
        </w:rPr>
        <w:t xml:space="preserve"> расходов Члянского сельского поселения на 2020-2022</w:t>
      </w:r>
    </w:p>
    <w:p w:rsidR="00F20B9E" w:rsidRDefault="00F20B9E" w:rsidP="00F971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8263" w:type="dxa"/>
        <w:tblLayout w:type="fixed"/>
        <w:tblLook w:val="04A0"/>
      </w:tblPr>
      <w:tblGrid>
        <w:gridCol w:w="770"/>
        <w:gridCol w:w="1606"/>
        <w:gridCol w:w="1560"/>
        <w:gridCol w:w="1842"/>
        <w:gridCol w:w="1701"/>
        <w:gridCol w:w="1843"/>
        <w:gridCol w:w="2126"/>
        <w:gridCol w:w="2127"/>
        <w:gridCol w:w="1701"/>
        <w:gridCol w:w="559"/>
        <w:gridCol w:w="607"/>
        <w:gridCol w:w="607"/>
        <w:gridCol w:w="607"/>
        <w:gridCol w:w="607"/>
      </w:tblGrid>
      <w:tr w:rsidR="00F20B9E" w:rsidTr="00F20B9E">
        <w:trPr>
          <w:gridAfter w:val="5"/>
          <w:wAfter w:w="2987" w:type="dxa"/>
        </w:trPr>
        <w:tc>
          <w:tcPr>
            <w:tcW w:w="770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6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1560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1842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Ссылка на положение нормативного правового акта, устанавливающего налоговую льготу, освобождение, преференцию (статья, часть, пункт, подпункт)</w:t>
            </w:r>
            <w:proofErr w:type="gramEnd"/>
          </w:p>
        </w:tc>
        <w:tc>
          <w:tcPr>
            <w:tcW w:w="1701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1843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2126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налоговой льготы, освобождения, преференции (налогового расхода)</w:t>
            </w:r>
          </w:p>
        </w:tc>
        <w:tc>
          <w:tcPr>
            <w:tcW w:w="212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налоговой льготы, освобождения, преференции (налогового расхода)</w:t>
            </w:r>
          </w:p>
        </w:tc>
        <w:tc>
          <w:tcPr>
            <w:tcW w:w="1701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</w:tr>
      <w:tr w:rsidR="00F20B9E" w:rsidTr="00F20B9E">
        <w:tc>
          <w:tcPr>
            <w:tcW w:w="770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  <w:vMerge w:val="restart"/>
            <w:tcBorders>
              <w:top w:val="nil"/>
              <w:bottom w:val="nil"/>
            </w:tcBorders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B9E" w:rsidTr="00F20B9E">
        <w:tc>
          <w:tcPr>
            <w:tcW w:w="770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D">
              <w:rPr>
                <w:rFonts w:ascii="Times New Roman" w:hAnsi="Times New Roman" w:cs="Times New Roman"/>
                <w:sz w:val="24"/>
                <w:szCs w:val="24"/>
              </w:rPr>
              <w:t xml:space="preserve">Нулевая налоговая ставка для организаций и индивидуальных предпринимателей, получивших </w:t>
            </w:r>
            <w:r w:rsidRPr="00F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резидентов ТОСЭР в соответствии с Федеральным законом от 29 декабря 2014 г. № 473-ФЗ "О территориях опережающего социально-экономического развития в Российской Федерации"</w:t>
            </w:r>
          </w:p>
        </w:tc>
        <w:tc>
          <w:tcPr>
            <w:tcW w:w="1842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2.3 раздела 2 Положения, утвержденного Решением Совета депутатов  Члянского сельского поселения от </w:t>
            </w:r>
            <w:r w:rsidRPr="00F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15.08.2017         N 76-179 (в ред. от 28.09.2017 № 81-186)</w:t>
            </w:r>
          </w:p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D">
              <w:rPr>
                <w:rFonts w:ascii="Times New Roman" w:hAnsi="Times New Roman" w:cs="Times New Roman"/>
                <w:sz w:val="24"/>
                <w:szCs w:val="24"/>
              </w:rPr>
              <w:t>"Об установлении ставок земельного налога и льгот по земельному налогу на территории Члянского сельского поселения"</w:t>
            </w:r>
          </w:p>
        </w:tc>
        <w:tc>
          <w:tcPr>
            <w:tcW w:w="1701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 г</w:t>
            </w:r>
          </w:p>
        </w:tc>
        <w:tc>
          <w:tcPr>
            <w:tcW w:w="1843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6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сроком на три года с месяца возникновения права собственности на каждый земельный участок.</w:t>
            </w:r>
          </w:p>
        </w:tc>
        <w:tc>
          <w:tcPr>
            <w:tcW w:w="212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организация включена в реестр резидентов ТОР "Николаевск"</w:t>
            </w:r>
          </w:p>
        </w:tc>
        <w:tc>
          <w:tcPr>
            <w:tcW w:w="1701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юридические лица / индивидуальные предприниматели - резиденты ТОР "Николаевск"</w:t>
            </w:r>
          </w:p>
        </w:tc>
        <w:tc>
          <w:tcPr>
            <w:tcW w:w="559" w:type="dxa"/>
            <w:vMerge/>
            <w:tcBorders>
              <w:top w:val="nil"/>
              <w:bottom w:val="nil"/>
            </w:tcBorders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20B9E" w:rsidRPr="00F971AD" w:rsidRDefault="00F20B9E" w:rsidP="00F97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1AD" w:rsidRDefault="00F971AD" w:rsidP="00F9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1AD" w:rsidRPr="00F971AD" w:rsidRDefault="00F971AD" w:rsidP="00F9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1AD" w:rsidRDefault="00F971AD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0B9E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B9E" w:rsidTr="00F20B9E">
        <w:tc>
          <w:tcPr>
            <w:tcW w:w="2464" w:type="dxa"/>
            <w:vAlign w:val="center"/>
          </w:tcPr>
          <w:p w:rsidR="00F20B9E" w:rsidRPr="00F20B9E" w:rsidRDefault="00F20B9E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2464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464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/ направления социально-экономического развития района, целям которого соответствует налоговый расход</w:t>
            </w:r>
          </w:p>
        </w:tc>
        <w:tc>
          <w:tcPr>
            <w:tcW w:w="2464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(подпрограммы) муниципальной программы Николаевского муниципального района, целям которого соответствует налоговый расход</w:t>
            </w:r>
          </w:p>
        </w:tc>
        <w:tc>
          <w:tcPr>
            <w:tcW w:w="2465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(подпрограммы) / направления социально-экономического развития района</w:t>
            </w:r>
          </w:p>
        </w:tc>
        <w:tc>
          <w:tcPr>
            <w:tcW w:w="2465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F20B9E" w:rsidTr="00F20B9E">
        <w:tc>
          <w:tcPr>
            <w:tcW w:w="2464" w:type="dxa"/>
            <w:vAlign w:val="center"/>
          </w:tcPr>
          <w:p w:rsidR="00F20B9E" w:rsidRPr="00F20B9E" w:rsidRDefault="00F20B9E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F20B9E" w:rsidRPr="00F20B9E" w:rsidRDefault="00F20B9E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vAlign w:val="center"/>
          </w:tcPr>
          <w:p w:rsidR="00F20B9E" w:rsidRPr="00F20B9E" w:rsidRDefault="00F20B9E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vAlign w:val="center"/>
          </w:tcPr>
          <w:p w:rsidR="00F20B9E" w:rsidRPr="00F20B9E" w:rsidRDefault="00F20B9E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5" w:type="dxa"/>
            <w:vAlign w:val="center"/>
          </w:tcPr>
          <w:p w:rsidR="00F20B9E" w:rsidRPr="00F20B9E" w:rsidRDefault="00F20B9E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5" w:type="dxa"/>
            <w:vAlign w:val="center"/>
          </w:tcPr>
          <w:p w:rsidR="00F20B9E" w:rsidRPr="00F20B9E" w:rsidRDefault="00F20B9E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B9E" w:rsidTr="00F20B9E">
        <w:tc>
          <w:tcPr>
            <w:tcW w:w="2464" w:type="dxa"/>
            <w:vAlign w:val="center"/>
          </w:tcPr>
          <w:p w:rsidR="00F20B9E" w:rsidRPr="00F20B9E" w:rsidRDefault="00F20B9E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E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</w:t>
            </w:r>
          </w:p>
        </w:tc>
        <w:tc>
          <w:tcPr>
            <w:tcW w:w="2464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</w:p>
        </w:tc>
        <w:tc>
          <w:tcPr>
            <w:tcW w:w="2464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увеличение доходов, за счет увеличения числа инвестиционных проектов, создание новых рабочих мест; устойчивый рост экономики района</w:t>
            </w:r>
          </w:p>
        </w:tc>
        <w:tc>
          <w:tcPr>
            <w:tcW w:w="2464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_------------</w:t>
            </w:r>
          </w:p>
        </w:tc>
        <w:tc>
          <w:tcPr>
            <w:tcW w:w="2465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администрация Члянского сельского поселения</w:t>
            </w:r>
          </w:p>
        </w:tc>
        <w:tc>
          <w:tcPr>
            <w:tcW w:w="2465" w:type="dxa"/>
            <w:vAlign w:val="center"/>
          </w:tcPr>
          <w:p w:rsidR="00F20B9E" w:rsidRPr="00F20B9E" w:rsidRDefault="00401CA8" w:rsidP="00F20B9E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8">
              <w:rPr>
                <w:rFonts w:ascii="Times New Roman" w:hAnsi="Times New Roman" w:cs="Times New Roman"/>
                <w:sz w:val="24"/>
                <w:szCs w:val="24"/>
              </w:rPr>
              <w:t>администрация Члянского сельского поселения</w:t>
            </w:r>
          </w:p>
        </w:tc>
      </w:tr>
    </w:tbl>
    <w:p w:rsidR="00F20B9E" w:rsidRPr="00F971AD" w:rsidRDefault="00F20B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20B9E" w:rsidRPr="00F971AD" w:rsidSect="00F971A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673"/>
    <w:rsid w:val="00072B07"/>
    <w:rsid w:val="000D7C54"/>
    <w:rsid w:val="000F5B09"/>
    <w:rsid w:val="00401CA8"/>
    <w:rsid w:val="004B3741"/>
    <w:rsid w:val="005614F1"/>
    <w:rsid w:val="006E2509"/>
    <w:rsid w:val="007A250E"/>
    <w:rsid w:val="00983442"/>
    <w:rsid w:val="00A1788B"/>
    <w:rsid w:val="00C032F2"/>
    <w:rsid w:val="00C97F6A"/>
    <w:rsid w:val="00D22CBE"/>
    <w:rsid w:val="00E40673"/>
    <w:rsid w:val="00EB7EE9"/>
    <w:rsid w:val="00F20B9E"/>
    <w:rsid w:val="00F20EFF"/>
    <w:rsid w:val="00F9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E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2019-11-20T11:35:00Z</cp:lastPrinted>
  <dcterms:created xsi:type="dcterms:W3CDTF">2019-11-12T02:22:00Z</dcterms:created>
  <dcterms:modified xsi:type="dcterms:W3CDTF">2019-11-20T11:38:00Z</dcterms:modified>
</cp:coreProperties>
</file>